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523A7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4C3D07" w:rsidP="004C3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C3D0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C3D0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A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4C3D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3D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Предварительное утверждение годового отчета Общества за 2019 год.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Об утверждении отчета о заключенных ПАО «Саратовнефтегаз» в 2019 году сделках, в совершении которых имеется заинтересованность.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Рассмотрение годовой бухгалтерской (финансовой) отчетности Общества, в том числе отчета о финансовых результатах, за 2019 год.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рекомендациях годовому общему собранию акционеров по распределению прибыли, полученной Обществом по результатам 2019 отчетного года.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кандидатуре аудитора Общества на 2020 год.</w:t>
            </w:r>
          </w:p>
          <w:p w:rsidR="00523A78" w:rsidRDefault="00523A78" w:rsidP="00137718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</w:rPr>
              <w:t>Об уточнении списка кандидатов для избрания в Совет директоров Общества на годовом общем собрании акционеров.</w:t>
            </w:r>
            <w:bookmarkStart w:id="0" w:name="_GoBack"/>
            <w:bookmarkEnd w:id="0"/>
          </w:p>
          <w:p w:rsidR="00137718" w:rsidRDefault="00092EC2" w:rsidP="00137718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созыве годового общего собрания акционеров Общества.</w:t>
            </w:r>
          </w:p>
          <w:p w:rsidR="00137718" w:rsidRPr="00137718" w:rsidRDefault="00137718" w:rsidP="00137718">
            <w:p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137718">
              <w:rPr>
                <w:rFonts w:ascii="Times New Roman" w:hAnsi="Times New Roman" w:cs="Times New Roman"/>
              </w:rPr>
              <w:t xml:space="preserve">2.4. </w:t>
            </w:r>
            <w:proofErr w:type="gramStart"/>
            <w:r w:rsidRPr="00137718">
              <w:rPr>
                <w:rFonts w:ascii="Times New Roman" w:hAnsi="Times New Roman" w:cs="Times New Roman"/>
              </w:rPr>
              <w:t>Идентификационные признаки ценных бумаг эмитента, с осуществлением прав по которым, связана повестка дня заседания совета директоров (наб</w:t>
            </w:r>
            <w:r>
              <w:rPr>
                <w:rFonts w:ascii="Times New Roman" w:hAnsi="Times New Roman" w:cs="Times New Roman"/>
              </w:rPr>
              <w:t xml:space="preserve">людательного совета) эмитента: </w:t>
            </w:r>
            <w:r w:rsidRPr="00137718"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(ISIN):</w:t>
            </w:r>
            <w:proofErr w:type="gramEnd"/>
            <w:r w:rsidRPr="00137718">
              <w:rPr>
                <w:rFonts w:ascii="Times New Roman" w:hAnsi="Times New Roman" w:cs="Times New Roman"/>
                <w:b/>
                <w:i/>
              </w:rPr>
              <w:t xml:space="preserve"> RU0006941705; акции привилегированные именные бездокументарные, государственный регистрационный номер 2-02-00131-А, дата государственной регистрации 28.04.1993, международный код (номер) идентификации ценных бумаг (ISIN): RU0006941697.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4C3D07">
              <w:rPr>
                <w:rFonts w:ascii="Times New Roman" w:eastAsia="Times New Roman" w:hAnsi="Times New Roman" w:cs="Times New Roman"/>
              </w:rPr>
              <w:t>07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4C3D07">
              <w:rPr>
                <w:rFonts w:ascii="Times New Roman" w:eastAsia="Times New Roman" w:hAnsi="Times New Roman" w:cs="Times New Roman"/>
              </w:rPr>
              <w:t>вгуста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2020-03-27T05:52:00Z</cp:lastPrinted>
  <dcterms:created xsi:type="dcterms:W3CDTF">2020-08-06T12:45:00Z</dcterms:created>
  <dcterms:modified xsi:type="dcterms:W3CDTF">2020-08-07T04:14:00Z</dcterms:modified>
</cp:coreProperties>
</file>